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5AE" w:rsidRDefault="009405AE" w:rsidP="009405AE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  <w:r>
        <w:rPr>
          <w:rFonts w:asciiTheme="minorHAnsi" w:hAnsiTheme="minorHAnsi" w:cstheme="minorBidi"/>
          <w:color w:val="1F497D"/>
          <w:sz w:val="22"/>
          <w:szCs w:val="22"/>
          <w:lang w:eastAsia="en-US"/>
        </w:rPr>
        <w:t xml:space="preserve">Drawing with Charcoal Workshop with Tricia Reust </w:t>
      </w:r>
      <w:r w:rsidR="007A3FA7">
        <w:rPr>
          <w:rFonts w:asciiTheme="minorHAnsi" w:hAnsiTheme="minorHAnsi" w:cstheme="minorBidi"/>
          <w:color w:val="1F497D"/>
          <w:sz w:val="22"/>
          <w:szCs w:val="22"/>
          <w:lang w:eastAsia="en-US"/>
        </w:rPr>
        <w:t>- Copyright</w:t>
      </w:r>
    </w:p>
    <w:p w:rsidR="009405AE" w:rsidRDefault="009405AE" w:rsidP="009405AE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</w:p>
    <w:p w:rsidR="009405AE" w:rsidRDefault="009405AE" w:rsidP="009405AE">
      <w:pPr>
        <w:rPr>
          <w:b/>
        </w:rPr>
      </w:pPr>
      <w:r>
        <w:rPr>
          <w:b/>
        </w:rPr>
        <w:t>OUTLINE</w:t>
      </w:r>
    </w:p>
    <w:p w:rsidR="009405AE" w:rsidRDefault="009405AE" w:rsidP="009405AE">
      <w:pPr>
        <w:rPr>
          <w:b/>
        </w:rPr>
      </w:pPr>
      <w:r>
        <w:rPr>
          <w:b/>
        </w:rPr>
        <w:t xml:space="preserve">We will cover some basic drawing principles including mark making and achieving tone, and work on some exercises in a visual diary. </w:t>
      </w:r>
    </w:p>
    <w:p w:rsidR="009405AE" w:rsidRDefault="009405AE" w:rsidP="009405AE">
      <w:pPr>
        <w:rPr>
          <w:b/>
        </w:rPr>
      </w:pPr>
      <w:r>
        <w:rPr>
          <w:b/>
        </w:rPr>
        <w:t xml:space="preserve">We will create two major drawings, one a black and white landscape study on textured paper, and the other a charcoal drawing on textured canvas, your choice of size and motif. </w:t>
      </w:r>
    </w:p>
    <w:p w:rsidR="009405AE" w:rsidRDefault="009405AE" w:rsidP="009405AE">
      <w:pPr>
        <w:rPr>
          <w:b/>
        </w:rPr>
      </w:pPr>
    </w:p>
    <w:p w:rsidR="009405AE" w:rsidRDefault="009405AE" w:rsidP="009405AE">
      <w:pPr>
        <w:rPr>
          <w:b/>
        </w:rPr>
      </w:pPr>
      <w:r>
        <w:rPr>
          <w:b/>
        </w:rPr>
        <w:t>Materials Requirements</w:t>
      </w:r>
    </w:p>
    <w:p w:rsidR="009405AE" w:rsidRDefault="009405AE" w:rsidP="009405AE">
      <w:r>
        <w:t xml:space="preserve">Visual diary and pencil for taking notes; towel for covering table surface. The pencil should be soft </w:t>
      </w:r>
      <w:proofErr w:type="spellStart"/>
      <w:proofErr w:type="gramStart"/>
      <w:r>
        <w:t>eg</w:t>
      </w:r>
      <w:proofErr w:type="spellEnd"/>
      <w:r>
        <w:t>.,</w:t>
      </w:r>
      <w:proofErr w:type="gramEnd"/>
      <w:r>
        <w:t xml:space="preserve"> </w:t>
      </w:r>
      <w:proofErr w:type="spellStart"/>
      <w:r>
        <w:t>4B</w:t>
      </w:r>
      <w:proofErr w:type="spellEnd"/>
      <w:r>
        <w:t xml:space="preserve"> or </w:t>
      </w:r>
      <w:proofErr w:type="spellStart"/>
      <w:r>
        <w:t>6B</w:t>
      </w:r>
      <w:proofErr w:type="spellEnd"/>
      <w:r>
        <w:t>, as we will be doing some exercises in the visual diary.</w:t>
      </w:r>
    </w:p>
    <w:p w:rsidR="009405AE" w:rsidRDefault="009405AE" w:rsidP="009405AE"/>
    <w:p w:rsidR="009405AE" w:rsidRDefault="009405AE" w:rsidP="009405AE">
      <w:r>
        <w:rPr>
          <w:b/>
        </w:rPr>
        <w:t>Paper</w:t>
      </w:r>
      <w:r>
        <w:t xml:space="preserve"> – a half sheet of Art Spectrum Colourfix (smooth or original) in a soft shade – I will be using Soft Umber. This is to be masking taped or clipped to a backing board. You may choose to do a full sheet drawing.</w:t>
      </w:r>
    </w:p>
    <w:p w:rsidR="009405AE" w:rsidRDefault="009405AE" w:rsidP="009405AE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b/>
        </w:rPr>
        <w:t>Canvas</w:t>
      </w:r>
      <w:r>
        <w:t xml:space="preserve"> - </w:t>
      </w:r>
      <w:r>
        <w:rPr>
          <w:rFonts w:ascii="Calibri" w:hAnsi="Calibri" w:cs="Calibri"/>
        </w:rPr>
        <w:t xml:space="preserve">a stretched and gessoed canvas (most are available already gessoed) at least 11 by 14 inches and up to @ </w:t>
      </w:r>
      <w:proofErr w:type="spellStart"/>
      <w:r>
        <w:rPr>
          <w:rFonts w:ascii="Calibri" w:hAnsi="Calibri" w:cs="Calibri"/>
        </w:rPr>
        <w:t>61cms</w:t>
      </w:r>
      <w:proofErr w:type="spellEnd"/>
      <w:r>
        <w:rPr>
          <w:rFonts w:ascii="Calibri" w:hAnsi="Calibri" w:cs="Calibri"/>
        </w:rPr>
        <w:t xml:space="preserve"> square (your choice of shape)</w:t>
      </w:r>
    </w:p>
    <w:p w:rsidR="009405AE" w:rsidRDefault="009405AE" w:rsidP="009405AE">
      <w:bookmarkStart w:id="0" w:name="_GoBack"/>
      <w:bookmarkEnd w:id="0"/>
    </w:p>
    <w:p w:rsidR="009405AE" w:rsidRDefault="009405AE" w:rsidP="009405AE">
      <w:r>
        <w:rPr>
          <w:b/>
        </w:rPr>
        <w:t>Drawing materials</w:t>
      </w:r>
      <w:r>
        <w:t xml:space="preserve"> –</w:t>
      </w:r>
    </w:p>
    <w:p w:rsidR="009405AE" w:rsidRDefault="009405AE" w:rsidP="009405AE">
      <w:pPr>
        <w:pStyle w:val="ListParagraph"/>
        <w:numPr>
          <w:ilvl w:val="0"/>
          <w:numId w:val="1"/>
        </w:numPr>
      </w:pPr>
      <w:r>
        <w:t>Soft compressed charcoal stick; white pastel; charcoal pencil; white pastel pencil</w:t>
      </w:r>
    </w:p>
    <w:p w:rsidR="009405AE" w:rsidRDefault="009405AE" w:rsidP="009405AE">
      <w:pPr>
        <w:pStyle w:val="ListParagraph"/>
        <w:numPr>
          <w:ilvl w:val="0"/>
          <w:numId w:val="1"/>
        </w:numPr>
      </w:pPr>
      <w:proofErr w:type="spellStart"/>
      <w:r>
        <w:t>Kneadable</w:t>
      </w:r>
      <w:proofErr w:type="spellEnd"/>
      <w:r>
        <w:t xml:space="preserve"> eraser; plastic hard edged eraser;  pencil sharpener or Stanley knife</w:t>
      </w:r>
    </w:p>
    <w:p w:rsidR="009405AE" w:rsidRDefault="009405AE" w:rsidP="009405AE">
      <w:r>
        <w:t xml:space="preserve">For paper - Gesso; palette knife; white tissue paper; </w:t>
      </w:r>
    </w:p>
    <w:p w:rsidR="009405AE" w:rsidRDefault="009405AE" w:rsidP="009405AE">
      <w:r>
        <w:t xml:space="preserve">For canvas - Clear Art Spectrum Pastel Primer; binder medium (a cheap wide bristle brush for medium application); water spritzer water container and paint brush (quarter inch flat Taklon) as we are going to make a charcoal wash over the collage and texture; </w:t>
      </w:r>
      <w:r>
        <w:rPr>
          <w:rFonts w:ascii="Calibri" w:hAnsi="Calibri" w:cs="Calibri"/>
        </w:rPr>
        <w:t xml:space="preserve">Spray varnish (mat or satin). </w:t>
      </w:r>
      <w:r>
        <w:rPr>
          <w:rFonts w:ascii="Calibri" w:hAnsi="Calibri" w:cs="Calibri"/>
          <w:b/>
        </w:rPr>
        <w:t>O</w:t>
      </w:r>
      <w:r>
        <w:rPr>
          <w:b/>
        </w:rPr>
        <w:t>ptional</w:t>
      </w:r>
      <w:r>
        <w:t xml:space="preserve"> – Two acrylic paints in harmonious colour </w:t>
      </w:r>
      <w:proofErr w:type="gramStart"/>
      <w:r>
        <w:t>( you</w:t>
      </w:r>
      <w:proofErr w:type="gramEnd"/>
      <w:r>
        <w:t xml:space="preserve"> may choose to add colour to the charcoal wash) for example, Payne’s Grey and a blue / Burnt Umber and Red Gold </w:t>
      </w:r>
      <w:proofErr w:type="spellStart"/>
      <w:r>
        <w:t>etc</w:t>
      </w:r>
      <w:proofErr w:type="spellEnd"/>
      <w:r>
        <w:t>- Atelier Free Flow in black and white and a liner brush for details.</w:t>
      </w:r>
    </w:p>
    <w:p w:rsidR="009405AE" w:rsidRDefault="009405AE" w:rsidP="009405AE"/>
    <w:p w:rsidR="009405AE" w:rsidRDefault="009405AE" w:rsidP="009405AE">
      <w:r>
        <w:rPr>
          <w:b/>
        </w:rPr>
        <w:t>Optional Collage elements</w:t>
      </w:r>
      <w:r>
        <w:t xml:space="preserve"> – (you may choose to texture your canvas in the same way as the paper </w:t>
      </w:r>
      <w:proofErr w:type="spellStart"/>
      <w:r>
        <w:t>ie</w:t>
      </w:r>
      <w:proofErr w:type="spellEnd"/>
      <w:r>
        <w:t xml:space="preserve"> with only gesso and white tissue paper) </w:t>
      </w:r>
      <w:r>
        <w:rPr>
          <w:b/>
        </w:rPr>
        <w:t>OR</w:t>
      </w:r>
      <w:r>
        <w:t xml:space="preserve"> thin papers; thin fabrics; coloured tissue paper; paper doilies; brown wrapping paper; anything that goes with your chosen theme for the drawing on canvas. </w:t>
      </w:r>
      <w:proofErr w:type="gramStart"/>
      <w:r>
        <w:t>Some  examples</w:t>
      </w:r>
      <w:proofErr w:type="gramEnd"/>
      <w:r>
        <w:t xml:space="preserve"> :</w:t>
      </w:r>
    </w:p>
    <w:p w:rsidR="009405AE" w:rsidRDefault="009405AE" w:rsidP="009405AE">
      <w:r>
        <w:t>Birds around water – maps of the area; photocopied music; printed napkins with bird motifs</w:t>
      </w:r>
    </w:p>
    <w:p w:rsidR="009405AE" w:rsidRDefault="009405AE" w:rsidP="009405AE">
      <w:r>
        <w:t>Trees in a landscape – maps; travel ticket stubs; printed napkins with floral motifs</w:t>
      </w:r>
    </w:p>
    <w:p w:rsidR="009405AE" w:rsidRDefault="009405AE" w:rsidP="009405AE">
      <w:r>
        <w:t>Still life – paper doilies; thin lace; photocopied music</w:t>
      </w:r>
    </w:p>
    <w:p w:rsidR="009405AE" w:rsidRDefault="009405AE" w:rsidP="009405AE">
      <w:r>
        <w:rPr>
          <w:b/>
        </w:rPr>
        <w:t>NB</w:t>
      </w:r>
      <w:r>
        <w:t xml:space="preserve"> – If you are going to add to your collage with your own drawings, or have something with an unstable ink surface </w:t>
      </w:r>
      <w:proofErr w:type="spellStart"/>
      <w:r>
        <w:t>etc</w:t>
      </w:r>
      <w:proofErr w:type="spellEnd"/>
      <w:r>
        <w:t xml:space="preserve"> you will need a </w:t>
      </w:r>
      <w:r>
        <w:rPr>
          <w:b/>
        </w:rPr>
        <w:t>can of Mat Spray</w:t>
      </w:r>
      <w:r>
        <w:t xml:space="preserve"> to seal these items before they can be collaged. Mat Spray is not fixative or varnish – it is a professional spray for sealing photographs, drawings </w:t>
      </w:r>
      <w:proofErr w:type="spellStart"/>
      <w:r>
        <w:t>etc</w:t>
      </w:r>
      <w:proofErr w:type="spellEnd"/>
    </w:p>
    <w:p w:rsidR="009405AE" w:rsidRDefault="009405AE" w:rsidP="009405AE"/>
    <w:p w:rsidR="009405AE" w:rsidRDefault="009405AE" w:rsidP="009405AE">
      <w:proofErr w:type="gramStart"/>
      <w:r>
        <w:t>Rags; paper towels to wipe hands; sponge; scissors.</w:t>
      </w:r>
      <w:proofErr w:type="gramEnd"/>
      <w:r>
        <w:t xml:space="preserve"> </w:t>
      </w:r>
    </w:p>
    <w:p w:rsidR="009405AE" w:rsidRDefault="009405AE" w:rsidP="009405AE"/>
    <w:p w:rsidR="009405AE" w:rsidRDefault="009405AE" w:rsidP="009405AE">
      <w:r>
        <w:rPr>
          <w:b/>
        </w:rPr>
        <w:t>Reference photographs</w:t>
      </w:r>
      <w:r>
        <w:t xml:space="preserve"> (a) for your landscape – preferably with  distinct foreground, middle ground and background, for example, a tree in the foreground, paddock in the middle ground and mountains in the background – we will be looking at aerial perspective and tonal application of charcoal with this landscape.</w:t>
      </w:r>
    </w:p>
    <w:p w:rsidR="009405AE" w:rsidRDefault="009405AE" w:rsidP="009405AE">
      <w:proofErr w:type="gramStart"/>
      <w:r>
        <w:t>Reference photographs (b) for your chosen theme on the canvas.</w:t>
      </w:r>
      <w:proofErr w:type="gramEnd"/>
    </w:p>
    <w:sectPr w:rsidR="00940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E1652"/>
    <w:multiLevelType w:val="hybridMultilevel"/>
    <w:tmpl w:val="8F120FEA"/>
    <w:lvl w:ilvl="0" w:tplc="2924AAD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4201D0A"/>
    <w:multiLevelType w:val="hybridMultilevel"/>
    <w:tmpl w:val="24A2B406"/>
    <w:lvl w:ilvl="0" w:tplc="067E6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5AE"/>
    <w:rsid w:val="00175E81"/>
    <w:rsid w:val="007A3FA7"/>
    <w:rsid w:val="0094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5AE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5AE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5AE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5AE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3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and Tricia</dc:creator>
  <cp:lastModifiedBy>Doug and Tricia</cp:lastModifiedBy>
  <cp:revision>3</cp:revision>
  <dcterms:created xsi:type="dcterms:W3CDTF">2016-11-28T01:14:00Z</dcterms:created>
  <dcterms:modified xsi:type="dcterms:W3CDTF">2017-07-08T12:41:00Z</dcterms:modified>
</cp:coreProperties>
</file>